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42" w:rsidRPr="000B4990" w:rsidRDefault="000B4990" w:rsidP="009C7642">
      <w:pPr>
        <w:jc w:val="center"/>
        <w:rPr>
          <w:rFonts w:ascii="標楷體" w:eastAsia="標楷體" w:hAnsi="標楷體"/>
          <w:sz w:val="36"/>
          <w:szCs w:val="40"/>
        </w:rPr>
      </w:pPr>
      <w:r w:rsidRPr="000B4990">
        <w:rPr>
          <w:rFonts w:ascii="標楷體" w:eastAsia="標楷體" w:hAnsi="標楷體" w:hint="eastAsia"/>
          <w:sz w:val="36"/>
          <w:szCs w:val="40"/>
        </w:rPr>
        <w:t>亞東學校財團法人亞東科技大學</w:t>
      </w:r>
      <w:r w:rsidR="009C7642" w:rsidRPr="000B4990">
        <w:rPr>
          <w:rFonts w:ascii="標楷體" w:eastAsia="標楷體" w:hAnsi="標楷體" w:hint="eastAsia"/>
          <w:sz w:val="36"/>
          <w:szCs w:val="40"/>
        </w:rPr>
        <w:t>「學生獎懲委員會」設置要點</w:t>
      </w:r>
    </w:p>
    <w:tbl>
      <w:tblPr>
        <w:tblStyle w:val="a8"/>
        <w:tblW w:w="0" w:type="auto"/>
        <w:tblInd w:w="4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537"/>
      </w:tblGrid>
      <w:tr w:rsidR="00E76416" w:rsidTr="000B4990">
        <w:tc>
          <w:tcPr>
            <w:tcW w:w="1134" w:type="dxa"/>
          </w:tcPr>
          <w:p w:rsidR="00E76416" w:rsidRPr="00E76416" w:rsidRDefault="00E76416" w:rsidP="001F7EDE">
            <w:pPr>
              <w:snapToGrid w:val="0"/>
              <w:spacing w:line="300" w:lineRule="atLeast"/>
              <w:ind w:rightChars="59" w:right="142"/>
              <w:jc w:val="right"/>
              <w:rPr>
                <w:rFonts w:ascii="標楷體" w:eastAsia="標楷體" w:hAnsi="標楷體"/>
                <w:sz w:val="20"/>
                <w:szCs w:val="20"/>
              </w:rPr>
            </w:pPr>
            <w:r w:rsidRPr="00E76416">
              <w:rPr>
                <w:rFonts w:ascii="標楷體" w:eastAsia="標楷體" w:hAnsi="標楷體"/>
                <w:sz w:val="20"/>
                <w:szCs w:val="20"/>
              </w:rPr>
              <w:t>99.11.24</w:t>
            </w:r>
          </w:p>
        </w:tc>
        <w:tc>
          <w:tcPr>
            <w:tcW w:w="3537" w:type="dxa"/>
          </w:tcPr>
          <w:p w:rsidR="00E76416" w:rsidRPr="00E76416" w:rsidRDefault="00E76416" w:rsidP="000D7ADC">
            <w:pPr>
              <w:snapToGrid w:val="0"/>
              <w:spacing w:line="300" w:lineRule="atLeast"/>
              <w:jc w:val="distribute"/>
              <w:rPr>
                <w:rFonts w:ascii="標楷體" w:eastAsia="標楷體" w:hAnsi="標楷體"/>
                <w:sz w:val="20"/>
                <w:szCs w:val="20"/>
              </w:rPr>
            </w:pPr>
            <w:r w:rsidRPr="00E76416">
              <w:rPr>
                <w:rFonts w:ascii="標楷體" w:eastAsia="標楷體" w:hAnsi="標楷體"/>
                <w:sz w:val="20"/>
                <w:szCs w:val="20"/>
              </w:rPr>
              <w:t>本校</w:t>
            </w:r>
            <w:r w:rsidR="001F7EDE">
              <w:rPr>
                <w:rFonts w:ascii="標楷體" w:eastAsia="標楷體" w:hAnsi="標楷體"/>
                <w:sz w:val="20"/>
                <w:szCs w:val="20"/>
              </w:rPr>
              <w:t xml:space="preserve">  </w:t>
            </w:r>
            <w:r w:rsidRPr="00E76416">
              <w:rPr>
                <w:rFonts w:ascii="標楷體" w:eastAsia="標楷體" w:hAnsi="標楷體"/>
                <w:sz w:val="20"/>
                <w:szCs w:val="20"/>
              </w:rPr>
              <w:t>99</w:t>
            </w:r>
            <w:r w:rsidRPr="00E76416">
              <w:rPr>
                <w:rFonts w:ascii="標楷體" w:eastAsia="標楷體" w:hAnsi="標楷體" w:hint="eastAsia"/>
                <w:sz w:val="20"/>
                <w:szCs w:val="20"/>
              </w:rPr>
              <w:t>學年度第</w:t>
            </w:r>
            <w:r w:rsidRPr="00E76416">
              <w:rPr>
                <w:rFonts w:ascii="標楷體" w:eastAsia="標楷體" w:hAnsi="標楷體"/>
                <w:sz w:val="20"/>
                <w:szCs w:val="20"/>
              </w:rPr>
              <w:t>3</w:t>
            </w:r>
            <w:r w:rsidRPr="00E76416">
              <w:rPr>
                <w:rFonts w:ascii="標楷體" w:eastAsia="標楷體" w:hAnsi="標楷體" w:hint="eastAsia"/>
                <w:sz w:val="20"/>
                <w:szCs w:val="20"/>
              </w:rPr>
              <w:t>次校務會議</w:t>
            </w:r>
            <w:r w:rsidR="000D7ADC">
              <w:rPr>
                <w:rFonts w:ascii="標楷體" w:eastAsia="標楷體" w:hAnsi="標楷體" w:hint="eastAsia"/>
                <w:sz w:val="20"/>
                <w:szCs w:val="20"/>
              </w:rPr>
              <w:t>訂定</w:t>
            </w:r>
          </w:p>
        </w:tc>
      </w:tr>
      <w:tr w:rsidR="00E76416" w:rsidTr="000B4990">
        <w:tc>
          <w:tcPr>
            <w:tcW w:w="1134" w:type="dxa"/>
          </w:tcPr>
          <w:p w:rsidR="00E76416" w:rsidRPr="00E76416" w:rsidRDefault="00E76416" w:rsidP="000B4990">
            <w:pPr>
              <w:snapToGrid w:val="0"/>
              <w:spacing w:line="300" w:lineRule="atLeast"/>
              <w:ind w:rightChars="59" w:right="142"/>
              <w:jc w:val="right"/>
              <w:rPr>
                <w:rFonts w:ascii="標楷體" w:eastAsia="標楷體" w:hAnsi="標楷體"/>
                <w:sz w:val="20"/>
                <w:szCs w:val="20"/>
              </w:rPr>
            </w:pPr>
            <w:r w:rsidRPr="00E76416">
              <w:rPr>
                <w:rFonts w:ascii="標楷體" w:eastAsia="標楷體" w:hAnsi="標楷體"/>
                <w:sz w:val="20"/>
                <w:szCs w:val="20"/>
              </w:rPr>
              <w:t>105.3.23</w:t>
            </w:r>
          </w:p>
        </w:tc>
        <w:tc>
          <w:tcPr>
            <w:tcW w:w="3537" w:type="dxa"/>
          </w:tcPr>
          <w:p w:rsidR="00E76416" w:rsidRPr="00E76416" w:rsidRDefault="00E76416" w:rsidP="000D7ADC">
            <w:pPr>
              <w:snapToGrid w:val="0"/>
              <w:spacing w:line="300" w:lineRule="atLeast"/>
              <w:jc w:val="both"/>
              <w:rPr>
                <w:rFonts w:ascii="標楷體" w:eastAsia="標楷體" w:hAnsi="標楷體"/>
                <w:sz w:val="20"/>
                <w:szCs w:val="20"/>
              </w:rPr>
            </w:pPr>
            <w:r w:rsidRPr="00E76416">
              <w:rPr>
                <w:rFonts w:ascii="標楷體" w:eastAsia="標楷體" w:hAnsi="標楷體" w:hint="eastAsia"/>
                <w:sz w:val="20"/>
                <w:szCs w:val="20"/>
              </w:rPr>
              <w:t>本校</w:t>
            </w:r>
            <w:r w:rsidRPr="00E76416">
              <w:rPr>
                <w:rFonts w:ascii="標楷體" w:eastAsia="標楷體" w:hAnsi="標楷體"/>
                <w:sz w:val="20"/>
                <w:szCs w:val="20"/>
              </w:rPr>
              <w:t>104</w:t>
            </w:r>
            <w:r w:rsidRPr="00E76416">
              <w:rPr>
                <w:rFonts w:ascii="標楷體" w:eastAsia="標楷體" w:hAnsi="標楷體" w:hint="eastAsia"/>
                <w:sz w:val="20"/>
                <w:szCs w:val="20"/>
              </w:rPr>
              <w:t>學年度第</w:t>
            </w:r>
            <w:r w:rsidRPr="00E76416">
              <w:rPr>
                <w:rFonts w:ascii="標楷體" w:eastAsia="標楷體" w:hAnsi="標楷體"/>
                <w:sz w:val="20"/>
                <w:szCs w:val="20"/>
              </w:rPr>
              <w:t>2</w:t>
            </w:r>
            <w:r w:rsidRPr="00E76416">
              <w:rPr>
                <w:rFonts w:ascii="標楷體" w:eastAsia="標楷體" w:hAnsi="標楷體" w:hint="eastAsia"/>
                <w:sz w:val="20"/>
                <w:szCs w:val="20"/>
              </w:rPr>
              <w:t>次校務會議</w:t>
            </w:r>
            <w:r w:rsidR="000D7ADC">
              <w:rPr>
                <w:rFonts w:ascii="標楷體" w:eastAsia="標楷體" w:hAnsi="標楷體" w:hint="eastAsia"/>
                <w:sz w:val="20"/>
                <w:szCs w:val="20"/>
              </w:rPr>
              <w:t>修正</w:t>
            </w:r>
            <w:r w:rsidRPr="00E76416">
              <w:rPr>
                <w:rFonts w:ascii="標楷體" w:eastAsia="標楷體" w:hAnsi="標楷體" w:hint="eastAsia"/>
                <w:sz w:val="20"/>
                <w:szCs w:val="20"/>
              </w:rPr>
              <w:t>通過</w:t>
            </w:r>
          </w:p>
        </w:tc>
      </w:tr>
      <w:tr w:rsidR="00E76416" w:rsidTr="000B4990">
        <w:tc>
          <w:tcPr>
            <w:tcW w:w="1134" w:type="dxa"/>
          </w:tcPr>
          <w:p w:rsidR="00E76416" w:rsidRPr="00E76416" w:rsidRDefault="00E76416" w:rsidP="000B4990">
            <w:pPr>
              <w:snapToGrid w:val="0"/>
              <w:spacing w:line="300" w:lineRule="atLeast"/>
              <w:ind w:rightChars="59" w:right="142"/>
              <w:jc w:val="right"/>
              <w:rPr>
                <w:rFonts w:ascii="標楷體" w:eastAsia="標楷體" w:hAnsi="標楷體"/>
                <w:sz w:val="20"/>
                <w:szCs w:val="20"/>
              </w:rPr>
            </w:pPr>
            <w:r w:rsidRPr="00E76416">
              <w:rPr>
                <w:rFonts w:ascii="標楷體" w:eastAsia="標楷體" w:hAnsi="標楷體" w:hint="eastAsia"/>
                <w:sz w:val="20"/>
                <w:szCs w:val="20"/>
              </w:rPr>
              <w:t>106.6.28</w:t>
            </w:r>
          </w:p>
        </w:tc>
        <w:tc>
          <w:tcPr>
            <w:tcW w:w="3537" w:type="dxa"/>
          </w:tcPr>
          <w:p w:rsidR="00E76416" w:rsidRPr="00E76416" w:rsidRDefault="00E76416" w:rsidP="001F7EDE">
            <w:pPr>
              <w:snapToGrid w:val="0"/>
              <w:spacing w:line="300" w:lineRule="atLeast"/>
              <w:jc w:val="distribute"/>
              <w:rPr>
                <w:rFonts w:ascii="標楷體" w:eastAsia="標楷體" w:hAnsi="標楷體"/>
                <w:sz w:val="20"/>
                <w:szCs w:val="20"/>
              </w:rPr>
            </w:pPr>
            <w:r w:rsidRPr="00E76416">
              <w:rPr>
                <w:rFonts w:ascii="標楷體" w:eastAsia="標楷體" w:hAnsi="標楷體" w:hint="eastAsia"/>
                <w:sz w:val="20"/>
                <w:szCs w:val="20"/>
              </w:rPr>
              <w:t>本校</w:t>
            </w:r>
            <w:r w:rsidRPr="00E76416">
              <w:rPr>
                <w:rFonts w:ascii="標楷體" w:eastAsia="標楷體" w:hAnsi="標楷體"/>
                <w:sz w:val="20"/>
                <w:szCs w:val="20"/>
              </w:rPr>
              <w:t>10</w:t>
            </w:r>
            <w:r w:rsidRPr="00E76416">
              <w:rPr>
                <w:rFonts w:ascii="標楷體" w:eastAsia="標楷體" w:hAnsi="標楷體" w:hint="eastAsia"/>
                <w:sz w:val="20"/>
                <w:szCs w:val="20"/>
              </w:rPr>
              <w:t>5學年度第3次校務會議</w:t>
            </w:r>
            <w:r w:rsidR="000D7ADC">
              <w:rPr>
                <w:rFonts w:ascii="標楷體" w:eastAsia="標楷體" w:hAnsi="標楷體" w:hint="eastAsia"/>
                <w:sz w:val="20"/>
                <w:szCs w:val="20"/>
              </w:rPr>
              <w:t>修正</w:t>
            </w:r>
            <w:r w:rsidRPr="00E76416">
              <w:rPr>
                <w:rFonts w:ascii="標楷體" w:eastAsia="標楷體" w:hAnsi="標楷體" w:hint="eastAsia"/>
                <w:sz w:val="20"/>
                <w:szCs w:val="20"/>
              </w:rPr>
              <w:t>通過</w:t>
            </w:r>
          </w:p>
        </w:tc>
      </w:tr>
      <w:tr w:rsidR="000B4990" w:rsidTr="000B4990">
        <w:tc>
          <w:tcPr>
            <w:tcW w:w="1134" w:type="dxa"/>
          </w:tcPr>
          <w:p w:rsidR="000B4990" w:rsidRPr="00E76416" w:rsidRDefault="000B4990" w:rsidP="000B4990">
            <w:pPr>
              <w:snapToGrid w:val="0"/>
              <w:spacing w:line="300" w:lineRule="atLeast"/>
              <w:ind w:rightChars="59" w:right="142"/>
              <w:jc w:val="right"/>
              <w:rPr>
                <w:rFonts w:ascii="標楷體" w:eastAsia="標楷體" w:hAnsi="標楷體" w:hint="eastAsia"/>
                <w:sz w:val="20"/>
                <w:szCs w:val="20"/>
              </w:rPr>
            </w:pPr>
            <w:r w:rsidRPr="00E76416">
              <w:rPr>
                <w:rFonts w:ascii="標楷體" w:eastAsia="標楷體" w:hAnsi="標楷體" w:hint="eastAsia"/>
                <w:sz w:val="20"/>
                <w:szCs w:val="20"/>
              </w:rPr>
              <w:t>1</w:t>
            </w:r>
            <w:r>
              <w:rPr>
                <w:rFonts w:ascii="標楷體" w:eastAsia="標楷體" w:hAnsi="標楷體" w:hint="eastAsia"/>
                <w:sz w:val="20"/>
                <w:szCs w:val="20"/>
              </w:rPr>
              <w:t>10</w:t>
            </w:r>
            <w:r w:rsidRPr="00E76416">
              <w:rPr>
                <w:rFonts w:ascii="標楷體" w:eastAsia="標楷體" w:hAnsi="標楷體" w:hint="eastAsia"/>
                <w:sz w:val="20"/>
                <w:szCs w:val="20"/>
              </w:rPr>
              <w:t>.</w:t>
            </w:r>
            <w:r>
              <w:rPr>
                <w:rFonts w:ascii="標楷體" w:eastAsia="標楷體" w:hAnsi="標楷體" w:hint="eastAsia"/>
                <w:sz w:val="20"/>
                <w:szCs w:val="20"/>
              </w:rPr>
              <w:t>8</w:t>
            </w:r>
            <w:r w:rsidRPr="00E76416">
              <w:rPr>
                <w:rFonts w:ascii="標楷體" w:eastAsia="標楷體" w:hAnsi="標楷體" w:hint="eastAsia"/>
                <w:sz w:val="20"/>
                <w:szCs w:val="20"/>
              </w:rPr>
              <w:t>.2</w:t>
            </w:r>
            <w:r>
              <w:rPr>
                <w:rFonts w:ascii="標楷體" w:eastAsia="標楷體" w:hAnsi="標楷體" w:hint="eastAsia"/>
                <w:sz w:val="20"/>
                <w:szCs w:val="20"/>
              </w:rPr>
              <w:t>4</w:t>
            </w:r>
          </w:p>
        </w:tc>
        <w:tc>
          <w:tcPr>
            <w:tcW w:w="3537" w:type="dxa"/>
          </w:tcPr>
          <w:p w:rsidR="000B4990" w:rsidRPr="00E76416" w:rsidRDefault="000B4990" w:rsidP="000B4990">
            <w:pPr>
              <w:snapToGrid w:val="0"/>
              <w:spacing w:line="300" w:lineRule="atLeast"/>
              <w:jc w:val="distribute"/>
              <w:rPr>
                <w:rFonts w:ascii="標楷體" w:eastAsia="標楷體" w:hAnsi="標楷體"/>
                <w:sz w:val="20"/>
                <w:szCs w:val="20"/>
              </w:rPr>
            </w:pPr>
            <w:r w:rsidRPr="00E76416">
              <w:rPr>
                <w:rFonts w:ascii="標楷體" w:eastAsia="標楷體" w:hAnsi="標楷體" w:hint="eastAsia"/>
                <w:sz w:val="20"/>
                <w:szCs w:val="20"/>
              </w:rPr>
              <w:t>本校</w:t>
            </w:r>
            <w:r w:rsidRPr="00E76416">
              <w:rPr>
                <w:rFonts w:ascii="標楷體" w:eastAsia="標楷體" w:hAnsi="標楷體"/>
                <w:sz w:val="20"/>
                <w:szCs w:val="20"/>
              </w:rPr>
              <w:t>1</w:t>
            </w:r>
            <w:r>
              <w:rPr>
                <w:rFonts w:ascii="標楷體" w:eastAsia="標楷體" w:hAnsi="標楷體" w:hint="eastAsia"/>
                <w:sz w:val="20"/>
                <w:szCs w:val="20"/>
              </w:rPr>
              <w:t>10</w:t>
            </w:r>
            <w:r w:rsidRPr="00E76416">
              <w:rPr>
                <w:rFonts w:ascii="標楷體" w:eastAsia="標楷體" w:hAnsi="標楷體" w:hint="eastAsia"/>
                <w:sz w:val="20"/>
                <w:szCs w:val="20"/>
              </w:rPr>
              <w:t>學年度第</w:t>
            </w:r>
            <w:r>
              <w:rPr>
                <w:rFonts w:ascii="標楷體" w:eastAsia="標楷體" w:hAnsi="標楷體" w:hint="eastAsia"/>
                <w:sz w:val="20"/>
                <w:szCs w:val="20"/>
              </w:rPr>
              <w:t>1</w:t>
            </w:r>
            <w:r w:rsidRPr="00E76416">
              <w:rPr>
                <w:rFonts w:ascii="標楷體" w:eastAsia="標楷體" w:hAnsi="標楷體" w:hint="eastAsia"/>
                <w:sz w:val="20"/>
                <w:szCs w:val="20"/>
              </w:rPr>
              <w:t>次校務會議</w:t>
            </w:r>
            <w:r>
              <w:rPr>
                <w:rFonts w:ascii="標楷體" w:eastAsia="標楷體" w:hAnsi="標楷體" w:hint="eastAsia"/>
                <w:sz w:val="20"/>
                <w:szCs w:val="20"/>
              </w:rPr>
              <w:t>修正</w:t>
            </w:r>
            <w:r w:rsidRPr="00E76416">
              <w:rPr>
                <w:rFonts w:ascii="標楷體" w:eastAsia="標楷體" w:hAnsi="標楷體" w:hint="eastAsia"/>
                <w:sz w:val="20"/>
                <w:szCs w:val="20"/>
              </w:rPr>
              <w:t>通過</w:t>
            </w:r>
          </w:p>
        </w:tc>
      </w:tr>
    </w:tbl>
    <w:p w:rsidR="00FD75F1" w:rsidRPr="000B4990" w:rsidRDefault="00FD75F1" w:rsidP="00652A7C">
      <w:pPr>
        <w:rPr>
          <w:rFonts w:ascii="標楷體" w:eastAsia="標楷體" w:hAnsi="標楷體"/>
        </w:rPr>
      </w:pP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本校為審議學生重大獎懲及操行有關議案與學生獎懲有關規章之修訂，依據本校組織規程第</w:t>
      </w:r>
      <w:r w:rsidR="00A46E61" w:rsidRPr="002B4607">
        <w:rPr>
          <w:rFonts w:ascii="標楷體" w:eastAsia="標楷體" w:hAnsi="標楷體" w:hint="eastAsia"/>
          <w:sz w:val="28"/>
          <w:szCs w:val="28"/>
        </w:rPr>
        <w:t>九</w:t>
      </w:r>
      <w:r w:rsidRPr="002B4607">
        <w:rPr>
          <w:rFonts w:ascii="標楷體" w:eastAsia="標楷體" w:hAnsi="標楷體" w:hint="eastAsia"/>
          <w:sz w:val="28"/>
          <w:szCs w:val="28"/>
        </w:rPr>
        <w:t>條規定，設置學生獎懲委員會（以下簡稱本會）。</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本會之職掌：</w:t>
      </w:r>
    </w:p>
    <w:p w:rsidR="009C7642" w:rsidRPr="002B4607" w:rsidRDefault="009C7642" w:rsidP="002B4607">
      <w:pPr>
        <w:pStyle w:val="a3"/>
        <w:numPr>
          <w:ilvl w:val="0"/>
          <w:numId w:val="3"/>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研修學生獎懲有關規章。</w:t>
      </w:r>
    </w:p>
    <w:p w:rsidR="009C7642" w:rsidRPr="002B4607" w:rsidRDefault="009C7642" w:rsidP="002B4607">
      <w:pPr>
        <w:pStyle w:val="a3"/>
        <w:numPr>
          <w:ilvl w:val="0"/>
          <w:numId w:val="3"/>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審議有關學生個人記大功、大過以上之重大獎懲案件。</w:t>
      </w:r>
    </w:p>
    <w:p w:rsidR="009C7642" w:rsidRPr="002B4607" w:rsidRDefault="009C7642" w:rsidP="002B4607">
      <w:pPr>
        <w:pStyle w:val="a3"/>
        <w:numPr>
          <w:ilvl w:val="0"/>
          <w:numId w:val="3"/>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審議學生操行有關議案。</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本會以學務長、學</w:t>
      </w:r>
      <w:r w:rsidR="000B4990">
        <w:rPr>
          <w:rFonts w:ascii="標楷體" w:eastAsia="標楷體" w:hAnsi="標楷體" w:hint="eastAsia"/>
          <w:sz w:val="28"/>
          <w:szCs w:val="28"/>
        </w:rPr>
        <w:t>院</w:t>
      </w:r>
      <w:r w:rsidR="00C0395D" w:rsidRPr="002B4607">
        <w:rPr>
          <w:rFonts w:ascii="標楷體" w:eastAsia="標楷體" w:hAnsi="標楷體" w:hint="eastAsia"/>
          <w:sz w:val="28"/>
          <w:szCs w:val="28"/>
        </w:rPr>
        <w:t>長</w:t>
      </w:r>
      <w:r w:rsidRPr="002B4607">
        <w:rPr>
          <w:rFonts w:ascii="標楷體" w:eastAsia="標楷體" w:hAnsi="標楷體" w:hint="eastAsia"/>
          <w:sz w:val="28"/>
          <w:szCs w:val="28"/>
        </w:rPr>
        <w:t>、系主任、</w:t>
      </w:r>
      <w:r w:rsidR="00C0395D" w:rsidRPr="002B4607">
        <w:rPr>
          <w:rFonts w:ascii="標楷體" w:eastAsia="標楷體" w:hAnsi="標楷體" w:hint="eastAsia"/>
          <w:sz w:val="28"/>
          <w:szCs w:val="28"/>
        </w:rPr>
        <w:t>生活輔導</w:t>
      </w:r>
      <w:r w:rsidR="000B4990">
        <w:rPr>
          <w:rFonts w:ascii="標楷體" w:eastAsia="標楷體" w:hAnsi="標楷體" w:hint="eastAsia"/>
          <w:sz w:val="28"/>
          <w:szCs w:val="28"/>
        </w:rPr>
        <w:t>組組長</w:t>
      </w:r>
      <w:r w:rsidRPr="002B4607">
        <w:rPr>
          <w:rFonts w:ascii="標楷體" w:eastAsia="標楷體" w:hAnsi="標楷體" w:hint="eastAsia"/>
          <w:sz w:val="28"/>
          <w:szCs w:val="28"/>
        </w:rPr>
        <w:t>及諮商中心主任為當然委員，並由校長遴</w:t>
      </w:r>
      <w:r w:rsidR="00BF0400" w:rsidRPr="002B4607">
        <w:rPr>
          <w:rFonts w:ascii="標楷體" w:eastAsia="標楷體" w:hAnsi="標楷體" w:hint="eastAsia"/>
          <w:sz w:val="28"/>
          <w:szCs w:val="28"/>
        </w:rPr>
        <w:t>選</w:t>
      </w:r>
      <w:r w:rsidRPr="002B4607">
        <w:rPr>
          <w:rFonts w:ascii="標楷體" w:eastAsia="標楷體" w:hAnsi="標楷體" w:hint="eastAsia"/>
          <w:sz w:val="28"/>
          <w:szCs w:val="28"/>
        </w:rPr>
        <w:t>導師代表四人及學生代表三人為委員組成之，其中導師及學生代表各一人得自進修部中遴</w:t>
      </w:r>
      <w:r w:rsidR="00BF0400" w:rsidRPr="002B4607">
        <w:rPr>
          <w:rFonts w:ascii="標楷體" w:eastAsia="標楷體" w:hAnsi="標楷體" w:hint="eastAsia"/>
          <w:sz w:val="28"/>
          <w:szCs w:val="28"/>
        </w:rPr>
        <w:t>選</w:t>
      </w:r>
      <w:r w:rsidRPr="002B4607">
        <w:rPr>
          <w:rFonts w:ascii="標楷體" w:eastAsia="標楷體" w:hAnsi="標楷體" w:hint="eastAsia"/>
          <w:sz w:val="28"/>
          <w:szCs w:val="28"/>
        </w:rPr>
        <w:t>。以學務長為主席，討論學生獎懲重要事項。</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任期：</w:t>
      </w:r>
    </w:p>
    <w:p w:rsidR="009C7642" w:rsidRPr="002B4607" w:rsidRDefault="009C7642" w:rsidP="002B4607">
      <w:pPr>
        <w:pStyle w:val="a3"/>
        <w:numPr>
          <w:ilvl w:val="0"/>
          <w:numId w:val="5"/>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當然委員任期同兼行政職務之任期。</w:t>
      </w:r>
    </w:p>
    <w:p w:rsidR="009C7642" w:rsidRPr="002B4607" w:rsidRDefault="009C7642" w:rsidP="002B4607">
      <w:pPr>
        <w:pStyle w:val="a3"/>
        <w:numPr>
          <w:ilvl w:val="0"/>
          <w:numId w:val="5"/>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導師代表任期一年，得連任之。</w:t>
      </w:r>
    </w:p>
    <w:p w:rsidR="009C7642" w:rsidRPr="002B4607" w:rsidRDefault="009C7642" w:rsidP="002B4607">
      <w:pPr>
        <w:pStyle w:val="a3"/>
        <w:numPr>
          <w:ilvl w:val="0"/>
          <w:numId w:val="5"/>
        </w:numPr>
        <w:snapToGrid w:val="0"/>
        <w:spacing w:line="240" w:lineRule="atLeast"/>
        <w:ind w:left="1320" w:hangingChars="300" w:hanging="840"/>
        <w:rPr>
          <w:rFonts w:ascii="標楷體" w:eastAsia="標楷體" w:hAnsi="標楷體"/>
          <w:sz w:val="28"/>
          <w:szCs w:val="28"/>
        </w:rPr>
      </w:pPr>
      <w:r w:rsidRPr="002B4607">
        <w:rPr>
          <w:rFonts w:ascii="標楷體" w:eastAsia="標楷體" w:hAnsi="標楷體" w:hint="eastAsia"/>
          <w:sz w:val="28"/>
          <w:szCs w:val="28"/>
        </w:rPr>
        <w:t>日間部及進修推廣部學生代表由學生會代表及學生議會代表任之。</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本會審議之獎懲案，須先經簽核後，始得召開本會議。</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需有全體委員二分之一以上委員出席始得開會，須有出席委員二分之一以上之同意，始得決議，遇重大議案時，須有出席委員三分之二以上之同意，始得決議。開會時得邀請有關人員及學生當事人列席陳述意見，惟不得參與表決。</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本會開會時各委員對於議案所為之意見陳述與表決，不對外公開，與會人員有嚴守機密之義務。</w:t>
      </w:r>
    </w:p>
    <w:p w:rsidR="009C7642" w:rsidRPr="002B4607" w:rsidRDefault="009C7642" w:rsidP="002B4607">
      <w:pPr>
        <w:pStyle w:val="a3"/>
        <w:numPr>
          <w:ilvl w:val="0"/>
          <w:numId w:val="1"/>
        </w:numPr>
        <w:snapToGrid w:val="0"/>
        <w:spacing w:line="240" w:lineRule="atLeast"/>
        <w:ind w:leftChars="0" w:left="567" w:hanging="567"/>
        <w:rPr>
          <w:rFonts w:ascii="標楷體" w:eastAsia="標楷體" w:hAnsi="標楷體"/>
          <w:sz w:val="28"/>
          <w:szCs w:val="28"/>
        </w:rPr>
      </w:pPr>
      <w:r w:rsidRPr="002B4607">
        <w:rPr>
          <w:rFonts w:ascii="標楷體" w:eastAsia="標楷體" w:hAnsi="標楷體" w:hint="eastAsia"/>
          <w:sz w:val="28"/>
          <w:szCs w:val="28"/>
        </w:rPr>
        <w:t>本會討論議決案件，經校長核定公告後，獎懲決議書逕寄學生當事人，學生當事人若不服審議，得依程序向學生申訴評議委員會提出申訴。</w:t>
      </w:r>
    </w:p>
    <w:p w:rsidR="009B0627" w:rsidRPr="002B4607" w:rsidRDefault="000B4990" w:rsidP="000B4990">
      <w:pPr>
        <w:pStyle w:val="a3"/>
        <w:numPr>
          <w:ilvl w:val="0"/>
          <w:numId w:val="1"/>
        </w:numPr>
        <w:snapToGrid w:val="0"/>
        <w:spacing w:line="240" w:lineRule="atLeast"/>
        <w:ind w:leftChars="0" w:left="567" w:hanging="567"/>
        <w:rPr>
          <w:rFonts w:ascii="標楷體" w:eastAsia="標楷體" w:hAnsi="標楷體"/>
          <w:sz w:val="28"/>
          <w:szCs w:val="28"/>
        </w:rPr>
      </w:pPr>
      <w:bookmarkStart w:id="0" w:name="_GoBack"/>
      <w:bookmarkEnd w:id="0"/>
      <w:r w:rsidRPr="000B4990">
        <w:rPr>
          <w:rFonts w:ascii="標楷體" w:eastAsia="標楷體" w:hAnsi="標楷體" w:hint="eastAsia"/>
          <w:sz w:val="28"/>
          <w:szCs w:val="28"/>
        </w:rPr>
        <w:t>本要點經校務會議通過，陳請校長核定後發布實施，修正時亦同。</w:t>
      </w:r>
    </w:p>
    <w:sectPr w:rsidR="009B0627" w:rsidRPr="002B4607" w:rsidSect="000A3E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6F" w:rsidRDefault="00103A6F" w:rsidP="00C0395D">
      <w:r>
        <w:separator/>
      </w:r>
    </w:p>
  </w:endnote>
  <w:endnote w:type="continuationSeparator" w:id="0">
    <w:p w:rsidR="00103A6F" w:rsidRDefault="00103A6F" w:rsidP="00C0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6F" w:rsidRDefault="00103A6F" w:rsidP="00C0395D">
      <w:r>
        <w:separator/>
      </w:r>
    </w:p>
  </w:footnote>
  <w:footnote w:type="continuationSeparator" w:id="0">
    <w:p w:rsidR="00103A6F" w:rsidRDefault="00103A6F" w:rsidP="00C0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A"/>
    <w:multiLevelType w:val="hybridMultilevel"/>
    <w:tmpl w:val="FDEE1688"/>
    <w:lvl w:ilvl="0" w:tplc="808E3D38">
      <w:start w:val="1"/>
      <w:numFmt w:val="taiwaneseCountingThousand"/>
      <w:lvlText w:val="(%1)"/>
      <w:lvlJc w:val="left"/>
      <w:pPr>
        <w:ind w:left="1025" w:hanging="60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50E071AD"/>
    <w:multiLevelType w:val="hybridMultilevel"/>
    <w:tmpl w:val="A1FE3240"/>
    <w:lvl w:ilvl="0" w:tplc="9BF46DFA">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AB0546"/>
    <w:multiLevelType w:val="hybridMultilevel"/>
    <w:tmpl w:val="EA206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9515E6"/>
    <w:multiLevelType w:val="hybridMultilevel"/>
    <w:tmpl w:val="2A94C956"/>
    <w:lvl w:ilvl="0" w:tplc="E5FC77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A01DA9"/>
    <w:multiLevelType w:val="hybridMultilevel"/>
    <w:tmpl w:val="2A94C956"/>
    <w:lvl w:ilvl="0" w:tplc="E5FC77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83"/>
    <w:rsid w:val="000654FC"/>
    <w:rsid w:val="000A3E20"/>
    <w:rsid w:val="000B4990"/>
    <w:rsid w:val="000D7ADC"/>
    <w:rsid w:val="00103A6F"/>
    <w:rsid w:val="001F7EDE"/>
    <w:rsid w:val="00255D11"/>
    <w:rsid w:val="00272C38"/>
    <w:rsid w:val="00283489"/>
    <w:rsid w:val="002B4607"/>
    <w:rsid w:val="003B0236"/>
    <w:rsid w:val="003B2C88"/>
    <w:rsid w:val="00506FBB"/>
    <w:rsid w:val="00652A7C"/>
    <w:rsid w:val="006A7D0F"/>
    <w:rsid w:val="009B0627"/>
    <w:rsid w:val="009C7642"/>
    <w:rsid w:val="00A44820"/>
    <w:rsid w:val="00A46E61"/>
    <w:rsid w:val="00BF0400"/>
    <w:rsid w:val="00C0395D"/>
    <w:rsid w:val="00C752EA"/>
    <w:rsid w:val="00CB2283"/>
    <w:rsid w:val="00D14C74"/>
    <w:rsid w:val="00D570CF"/>
    <w:rsid w:val="00D60A96"/>
    <w:rsid w:val="00E452AF"/>
    <w:rsid w:val="00E76416"/>
    <w:rsid w:val="00F700B9"/>
    <w:rsid w:val="00FD7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27F6"/>
  <w15:docId w15:val="{0891F4BA-DE93-4418-A5A3-DA7C490E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642"/>
    <w:pPr>
      <w:ind w:leftChars="200" w:left="480"/>
    </w:pPr>
  </w:style>
  <w:style w:type="paragraph" w:styleId="a4">
    <w:name w:val="header"/>
    <w:basedOn w:val="a"/>
    <w:link w:val="a5"/>
    <w:uiPriority w:val="99"/>
    <w:unhideWhenUsed/>
    <w:rsid w:val="00C0395D"/>
    <w:pPr>
      <w:tabs>
        <w:tab w:val="center" w:pos="4153"/>
        <w:tab w:val="right" w:pos="8306"/>
      </w:tabs>
      <w:snapToGrid w:val="0"/>
    </w:pPr>
    <w:rPr>
      <w:sz w:val="20"/>
      <w:szCs w:val="20"/>
    </w:rPr>
  </w:style>
  <w:style w:type="character" w:customStyle="1" w:styleId="a5">
    <w:name w:val="頁首 字元"/>
    <w:basedOn w:val="a0"/>
    <w:link w:val="a4"/>
    <w:uiPriority w:val="99"/>
    <w:rsid w:val="00C0395D"/>
    <w:rPr>
      <w:sz w:val="20"/>
      <w:szCs w:val="20"/>
    </w:rPr>
  </w:style>
  <w:style w:type="paragraph" w:styleId="a6">
    <w:name w:val="footer"/>
    <w:basedOn w:val="a"/>
    <w:link w:val="a7"/>
    <w:uiPriority w:val="99"/>
    <w:unhideWhenUsed/>
    <w:rsid w:val="00C0395D"/>
    <w:pPr>
      <w:tabs>
        <w:tab w:val="center" w:pos="4153"/>
        <w:tab w:val="right" w:pos="8306"/>
      </w:tabs>
      <w:snapToGrid w:val="0"/>
    </w:pPr>
    <w:rPr>
      <w:sz w:val="20"/>
      <w:szCs w:val="20"/>
    </w:rPr>
  </w:style>
  <w:style w:type="character" w:customStyle="1" w:styleId="a7">
    <w:name w:val="頁尾 字元"/>
    <w:basedOn w:val="a0"/>
    <w:link w:val="a6"/>
    <w:uiPriority w:val="99"/>
    <w:rsid w:val="00C0395D"/>
    <w:rPr>
      <w:sz w:val="20"/>
      <w:szCs w:val="20"/>
    </w:rPr>
  </w:style>
  <w:style w:type="table" w:styleId="a8">
    <w:name w:val="Table Grid"/>
    <w:basedOn w:val="a1"/>
    <w:uiPriority w:val="59"/>
    <w:rsid w:val="00E7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2020-12-03T08:20:00Z</cp:lastPrinted>
  <dcterms:created xsi:type="dcterms:W3CDTF">2017-06-13T00:50:00Z</dcterms:created>
  <dcterms:modified xsi:type="dcterms:W3CDTF">2021-09-06T09:05:00Z</dcterms:modified>
</cp:coreProperties>
</file>